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8F7" w:rsidRDefault="00E478F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478F7" w:rsidRDefault="00E478F7">
      <w:pPr>
        <w:pStyle w:val="ConsPlusNormal"/>
        <w:jc w:val="both"/>
        <w:outlineLvl w:val="0"/>
      </w:pPr>
    </w:p>
    <w:p w:rsidR="00E478F7" w:rsidRDefault="00E478F7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E478F7" w:rsidRDefault="00E478F7">
      <w:pPr>
        <w:pStyle w:val="ConsPlusTitle"/>
        <w:jc w:val="center"/>
      </w:pPr>
    </w:p>
    <w:p w:rsidR="00E478F7" w:rsidRDefault="00E478F7">
      <w:pPr>
        <w:pStyle w:val="ConsPlusTitle"/>
        <w:jc w:val="center"/>
      </w:pPr>
      <w:r>
        <w:t>ПОСТАНОВЛЕНИЕ</w:t>
      </w:r>
    </w:p>
    <w:p w:rsidR="00E478F7" w:rsidRDefault="00E478F7">
      <w:pPr>
        <w:pStyle w:val="ConsPlusTitle"/>
        <w:jc w:val="center"/>
      </w:pPr>
      <w:r>
        <w:t>от 25 июня 2020 г. N 950</w:t>
      </w:r>
    </w:p>
    <w:p w:rsidR="00E478F7" w:rsidRDefault="00E478F7">
      <w:pPr>
        <w:pStyle w:val="ConsPlusTitle"/>
        <w:jc w:val="center"/>
      </w:pPr>
    </w:p>
    <w:p w:rsidR="00E478F7" w:rsidRDefault="00E478F7">
      <w:pPr>
        <w:pStyle w:val="ConsPlusTitle"/>
        <w:jc w:val="center"/>
      </w:pPr>
      <w:r>
        <w:t>ОБ УТВЕРЖДЕНИИ АДМИНИСТРАТИВНОГО РЕГЛАМЕНТА</w:t>
      </w:r>
    </w:p>
    <w:p w:rsidR="00E478F7" w:rsidRDefault="00E478F7">
      <w:pPr>
        <w:pStyle w:val="ConsPlusTitle"/>
        <w:jc w:val="center"/>
      </w:pPr>
      <w:r>
        <w:t>ПО ПРЕДОСТАВЛЕНИЮ МУНИЦИПАЛЬНОЙ УСЛУГИ "ДАЧА ПИСЬМЕННЫХ</w:t>
      </w:r>
    </w:p>
    <w:p w:rsidR="00E478F7" w:rsidRDefault="00E478F7">
      <w:pPr>
        <w:pStyle w:val="ConsPlusTitle"/>
        <w:jc w:val="center"/>
      </w:pPr>
      <w:r>
        <w:t>РАЗЪЯСНЕНИЙ НАЛОГОПЛАТЕЛЬЩИКАМ И НАЛОГОВЫМ АГЕНТАМ</w:t>
      </w:r>
    </w:p>
    <w:p w:rsidR="00E478F7" w:rsidRDefault="00E478F7">
      <w:pPr>
        <w:pStyle w:val="ConsPlusTitle"/>
        <w:jc w:val="center"/>
      </w:pPr>
      <w:r>
        <w:t>ПО ВОПРОСУ ПРИМЕНЕНИЯ НОРМАТИВНЫХ ПРАВОВЫХ АКТОВ</w:t>
      </w:r>
    </w:p>
    <w:p w:rsidR="00E478F7" w:rsidRDefault="00E478F7">
      <w:pPr>
        <w:pStyle w:val="ConsPlusTitle"/>
        <w:jc w:val="center"/>
      </w:pPr>
      <w:r>
        <w:t>МУНИЦИПАЛЬНОГО ОБРАЗОВАНИЯ НИЖНЕВАРТОВСКИЙ РАЙОН О МЕСТНЫХ</w:t>
      </w:r>
    </w:p>
    <w:p w:rsidR="00E478F7" w:rsidRDefault="00E478F7">
      <w:pPr>
        <w:pStyle w:val="ConsPlusTitle"/>
        <w:jc w:val="center"/>
      </w:pPr>
      <w:r>
        <w:t>НАЛОГАХ И СБОРАХ"</w:t>
      </w:r>
    </w:p>
    <w:p w:rsidR="00E478F7" w:rsidRDefault="00E478F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478F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21.06.2021 </w:t>
            </w:r>
            <w:hyperlink r:id="rId5">
              <w:r>
                <w:rPr>
                  <w:color w:val="0000FF"/>
                </w:rPr>
                <w:t>N 1114</w:t>
              </w:r>
            </w:hyperlink>
            <w:r>
              <w:rPr>
                <w:color w:val="392C69"/>
              </w:rPr>
              <w:t xml:space="preserve">, от 05.05.2025 </w:t>
            </w:r>
            <w:hyperlink r:id="rId6">
              <w:r>
                <w:rPr>
                  <w:color w:val="0000FF"/>
                </w:rPr>
                <w:t>N 527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</w:tr>
    </w:tbl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статьей 34.2</w:t>
        </w:r>
      </w:hyperlink>
      <w:r>
        <w:t xml:space="preserve"> части первой Налогового кодекса Российской Федерации,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постановлениями администрации района от 12.05.2011 </w:t>
      </w:r>
      <w:hyperlink r:id="rId9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образовании, проведения экспертизы их проектов", от 17.04.2017 N 743 "Об утверждении Реестра муниципальных услуг Нижневартовского района", руководствуясь </w:t>
      </w:r>
      <w:hyperlink r:id="rId10">
        <w:r>
          <w:rPr>
            <w:color w:val="0000FF"/>
          </w:rPr>
          <w:t>статьей 6</w:t>
        </w:r>
      </w:hyperlink>
      <w:r>
        <w:t xml:space="preserve"> Устава района, в целях оптимизации и повышения качества предоставления муниципальных услуг: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5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сборах" согласно приложению.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экономике и финансам Т.А. Колокольцеву.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right"/>
      </w:pPr>
      <w:r>
        <w:t>Глава района</w:t>
      </w:r>
    </w:p>
    <w:p w:rsidR="00E478F7" w:rsidRDefault="00E478F7">
      <w:pPr>
        <w:pStyle w:val="ConsPlusNormal"/>
        <w:jc w:val="right"/>
      </w:pPr>
      <w:r>
        <w:t>Б.А.САЛОМАТИН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  <w:bookmarkStart w:id="0" w:name="_GoBack"/>
      <w:bookmarkEnd w:id="0"/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right"/>
        <w:outlineLvl w:val="0"/>
      </w:pPr>
      <w:r>
        <w:lastRenderedPageBreak/>
        <w:t>Приложение</w:t>
      </w:r>
    </w:p>
    <w:p w:rsidR="00E478F7" w:rsidRDefault="00E478F7">
      <w:pPr>
        <w:pStyle w:val="ConsPlusNormal"/>
        <w:jc w:val="right"/>
      </w:pPr>
      <w:r>
        <w:t>к постановлению</w:t>
      </w:r>
    </w:p>
    <w:p w:rsidR="00E478F7" w:rsidRDefault="00E478F7">
      <w:pPr>
        <w:pStyle w:val="ConsPlusNormal"/>
        <w:jc w:val="right"/>
      </w:pPr>
      <w:r>
        <w:t>администрации района</w:t>
      </w:r>
    </w:p>
    <w:p w:rsidR="00E478F7" w:rsidRDefault="00E478F7">
      <w:pPr>
        <w:pStyle w:val="ConsPlusNormal"/>
        <w:jc w:val="right"/>
      </w:pPr>
      <w:r>
        <w:t>от 25.06.2020 N 950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</w:pPr>
      <w:bookmarkStart w:id="1" w:name="P35"/>
      <w:bookmarkEnd w:id="1"/>
      <w:r>
        <w:t>АДМИНИСТРАТИВНЫЙ РЕГЛАМЕНТ</w:t>
      </w:r>
    </w:p>
    <w:p w:rsidR="00E478F7" w:rsidRDefault="00E478F7">
      <w:pPr>
        <w:pStyle w:val="ConsPlusTitle"/>
        <w:jc w:val="center"/>
      </w:pPr>
      <w:r>
        <w:t>ПО ПРЕДОСТАВЛЕНИЮ МУНИЦИПАЛЬНОЙ УСЛУГИ "ДАЧА ПИСЬМЕННЫХ</w:t>
      </w:r>
    </w:p>
    <w:p w:rsidR="00E478F7" w:rsidRDefault="00E478F7">
      <w:pPr>
        <w:pStyle w:val="ConsPlusTitle"/>
        <w:jc w:val="center"/>
      </w:pPr>
      <w:r>
        <w:t>РАЗЪЯСНЕНИЙ НАЛОГОПЛАТЕЛЬЩИКАМ И НАЛОГОВЫМ АГЕНТАМ</w:t>
      </w:r>
    </w:p>
    <w:p w:rsidR="00E478F7" w:rsidRDefault="00E478F7">
      <w:pPr>
        <w:pStyle w:val="ConsPlusTitle"/>
        <w:jc w:val="center"/>
      </w:pPr>
      <w:r>
        <w:t>ПО ВОПРОСУ ПРИМЕНЕНИЯ НОРМАТИВНЫХ ПРАВОВЫХ АКТОВ</w:t>
      </w:r>
    </w:p>
    <w:p w:rsidR="00E478F7" w:rsidRDefault="00E478F7">
      <w:pPr>
        <w:pStyle w:val="ConsPlusTitle"/>
        <w:jc w:val="center"/>
      </w:pPr>
      <w:r>
        <w:t>МУНИЦИПАЛЬНОГО ОБРАЗОВАНИЯ НИЖНЕВАРТОВСКИЙ РАЙОН О МЕСТНЫХ</w:t>
      </w:r>
    </w:p>
    <w:p w:rsidR="00E478F7" w:rsidRDefault="00E478F7">
      <w:pPr>
        <w:pStyle w:val="ConsPlusTitle"/>
        <w:jc w:val="center"/>
      </w:pPr>
      <w:r>
        <w:t>НАЛОГАХ И СБОРАХ" (ДАЛЕЕ - АДМИНИСТРАТИВНЫЙ РЕГЛАМЕНТ)</w:t>
      </w:r>
    </w:p>
    <w:p w:rsidR="00E478F7" w:rsidRDefault="00E478F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478F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E478F7" w:rsidRDefault="00E478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21.06.2021 </w:t>
            </w:r>
            <w:hyperlink r:id="rId11">
              <w:r>
                <w:rPr>
                  <w:color w:val="0000FF"/>
                </w:rPr>
                <w:t>N 1114</w:t>
              </w:r>
            </w:hyperlink>
            <w:r>
              <w:rPr>
                <w:color w:val="392C69"/>
              </w:rPr>
              <w:t xml:space="preserve">, от 05.05.2025 </w:t>
            </w:r>
            <w:hyperlink r:id="rId12">
              <w:r>
                <w:rPr>
                  <w:color w:val="0000FF"/>
                </w:rPr>
                <w:t>N 527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78F7" w:rsidRDefault="00E478F7">
            <w:pPr>
              <w:pStyle w:val="ConsPlusNormal"/>
            </w:pPr>
          </w:p>
        </w:tc>
      </w:tr>
    </w:tbl>
    <w:p w:rsidR="00E478F7" w:rsidRDefault="00E478F7">
      <w:pPr>
        <w:pStyle w:val="ConsPlusNormal"/>
        <w:jc w:val="center"/>
      </w:pPr>
    </w:p>
    <w:p w:rsidR="00E478F7" w:rsidRDefault="00E478F7">
      <w:pPr>
        <w:pStyle w:val="ConsPlusTitle"/>
        <w:jc w:val="center"/>
        <w:outlineLvl w:val="1"/>
      </w:pPr>
      <w:r>
        <w:t>I. ОБЩИЕ ПОЛОЖЕНИЯ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1. Административный регламент устанавливает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предоставляющей муниципальную услугу "Дача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сборах" (далее - муниципальная услуга), по запросу заявителя либо его уполномоченного представителя в пределах, установленных нормативными правовыми актами Российской Федерации полномочий в соответствии с требованиями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210-ФЗ), а также устанавливает порядок взаимодействия уполномоченного органа с заявителями в процессе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Цели разработки административного регламента: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повышение прозрачности деятельности структурных подразделений администрации Нижневартовского района (далее по тексту - органы Администрации) при предоставлении муниципальных услуг посредством представления информации гражданам и организациям об административных процедурах в составе муниципальных услуг;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установление персональной ответственности должностных лиц за соблюдение требований административных регламентов по каждому действию или административной процедуре в составе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повышение результативности деятельности органов Администрации при предоставлении муниципальных услуг;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минимизация административного усмотрения должностных лиц при предоставлении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Круг заявителей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2. Заявителями на предоставление муниципальной услуги являются налогоплательщики и налоговые агенты, заинтересованные в получении письменных разъяснений, вопросов применения нормативных правовых актов о местных налогах и сборах (далее - заявитель). Заявители имеют право на получение муниципальной услуги как лично, так и через </w:t>
      </w:r>
      <w:r>
        <w:lastRenderedPageBreak/>
        <w:t>уполномоченного представителя. Уполномоченными представителями заявителя - юридического лица признаются лица, уполномоченные представлять указанную организацию на основании закона или ее учредительных документов. Уполномоченными представителями заявителя - физического лица признаются лица, выступающие в качестве его представителей в соответствии с гражданским законодательством Российской Федерации.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E478F7" w:rsidRDefault="00E478F7">
      <w:pPr>
        <w:pStyle w:val="ConsPlusTitle"/>
        <w:jc w:val="center"/>
      </w:pPr>
      <w:r>
        <w:t>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3. Информирование по вопросам предоставления муниципальной услуги, в том числе о сроках и порядке ее предоставления осуществляется специалистами департамента финансов уполномоченного органа в следующих формах (по выбору заявителя):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 в форме информационных (текстовых) материалов;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 (далее - сеть интернет):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органа: http://www.nvraion.ru/ (далее - официальный сайт).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Информирование о ходе предоставления муниципальной услуги осуществляется специалистами департамента финансов администрации Нижневартовского района в следующих формах (по выбору заявителя):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личного обращения заявителя или по телефону специалисты департамента финансов администрации Нижневартовского района уполномоченного органа устно информируют заявителя не более 15 минут.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 телефонный звонок переадресовывается (переводится) на другого специалиста или сообщается телефонный номер, по которому можно получить необходимую информацию.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обращение о предоставлении письменной консультации по порядку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При консультировании по письменным обращениям ответ на обращение направляется заявителю в срок, не превышающий 30 календарных дней с момента регистрации обращения.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а также </w:t>
      </w:r>
      <w:r>
        <w:lastRenderedPageBreak/>
        <w:t>по иным вопросам, связанным с предоставлением муниципальной услуги, осуществляется муниципальным автономным учреждением Нижневартовского района "Многофункциональный центр предоставления государственных и муниципальных услуг" (далее - МФЦ) в соответствии с заключенным соглашением и регламентом работы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4. Информация по вопросам предоставления муниципальной услуги, в том числе о ходе, сроках и порядке ее предоставления, размещенная на официальном сайте уполномоченного органа, предоставляется заявителю бесплатно.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5. Информация о местах нахождения, графиках работы, адресах официальных сайтов и контактные телефоны МФЦ и их территориально обособленных структурных подразделений размещена на портале многофункциональных центров Ханты-Мансийского автономного округа - Югры по адресу: https://mfcnvr.ru/.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6. На информационных стендах в местах предоставления муниципальной услуги, в сети интернет (на официальном сайте) размещается следующая информация: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справочная информация (местонахождение, график работы, справочные телефоны, адреса официального сайта и электронной почты уполномоченного органа и его структурного подразделения, участвующего в предоставлении муниципальной услуги);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МФЦ, а также их должностных лиц, муниципальных служащих, работников;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внесения изменений в порядок предоставления муниципальной услуги специалисты департамента финансов администрации Нижневартовского района в срок, не превышающий 5 рабочих дней со дня вступления в силу таких изменений, обеспечивают размещение информации в сети интернет (на официальном сайте уполномоченного органа) и на информационных стендах, находящихся в местах предоставления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Наименование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7.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Наименование органа, предоставляющего муниципальную услугу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8. Органом, предоставляющим муниципальную услугу, является администрация Нижневартовского района.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Непосредственное предоставление муниципальной услуги осуществляет департамент </w:t>
      </w:r>
      <w:r>
        <w:lastRenderedPageBreak/>
        <w:t>финансов администрации Нижневартовского района (далее - Департамент).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вправе обратиться в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4">
        <w:r>
          <w:rPr>
            <w:color w:val="0000FF"/>
          </w:rPr>
          <w:t>пунктом 3 части 1 статьи 7</w:t>
        </w:r>
      </w:hyperlink>
      <w:r>
        <w:t xml:space="preserve"> Федерального закона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15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органами местного самоуправления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9. Результатом предоставления муниципальной услуги заявителю является: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уведомление о мотивированном отказе в предоставлении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10. Срок предоставления муниципальной услуги составляет два месяца со дня регистрации письменного обращения (запроса) о даче письменного разъяснения по вопросам применения нормативных правовых актов о местных налогах и сборах.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необходимости получения дополнительной информации и уточнения имеющихся сведений, необходимых для предоставления муниципальной услуги, сроки предоставления муниципальной услуги могут быть продлены директором Департамента не более чем на один месяц, с сообщением заявителю о продлении срока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11. В случае обращения заявителя за получением муниципальной услуги в МФЦ срок предоставления муниципальной услуги исчисляется со дня передачи МФЦ в уполномоченный орган заявления о предоставлении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Утратил силу. -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527.</w:t>
      </w:r>
    </w:p>
    <w:p w:rsidR="00E478F7" w:rsidRDefault="00E478F7">
      <w:pPr>
        <w:pStyle w:val="ConsPlusNormal"/>
        <w:ind w:firstLine="540"/>
        <w:jc w:val="both"/>
      </w:pPr>
    </w:p>
    <w:p w:rsidR="00E478F7" w:rsidRDefault="00E478F7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E478F7" w:rsidRDefault="00E478F7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E478F7" w:rsidRDefault="00E478F7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E478F7" w:rsidRDefault="00E478F7">
      <w:pPr>
        <w:pStyle w:val="ConsPlusNormal"/>
        <w:jc w:val="center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E478F7" w:rsidRDefault="00E478F7">
      <w:pPr>
        <w:pStyle w:val="ConsPlusNormal"/>
        <w:jc w:val="center"/>
      </w:pPr>
      <w:r>
        <w:t>от 05.05.2025 N 527)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bookmarkStart w:id="2" w:name="P123"/>
      <w:bookmarkEnd w:id="2"/>
      <w:r>
        <w:t>13. Исчерпывающий перечень документов, необходимых для получения муниципальной услуги:</w:t>
      </w:r>
    </w:p>
    <w:p w:rsidR="00E478F7" w:rsidRDefault="00E478F7">
      <w:pPr>
        <w:pStyle w:val="ConsPlusNormal"/>
        <w:spacing w:before="220"/>
        <w:ind w:firstLine="540"/>
        <w:jc w:val="both"/>
      </w:pPr>
      <w:hyperlink w:anchor="P368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(далее - заявление) в произвольной </w:t>
      </w:r>
      <w:r>
        <w:lastRenderedPageBreak/>
        <w:t>форме либо по форме согласно приложению к настоящему Административному регламенту;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доверенность представителя заявителя, подтверждающая его полномочия, в случае обращения с заявлением представителя заявителя.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должно содержать: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для физических лиц - фамилию, имя, отчество (последнее - при наличии) заявителя;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для юридических лиц - полное наименование заявителя-организации, его идентификационный номер налогоплательщика (ИНН), фамилию, имя, отчество руководителя организации (представителя) наименование юридического лица;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адрес электронной почты (если ответ должен быть направлен в форме электронного документа в виде копии документа в электронном виде);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юридический и почтовый адрес - для юридических лиц, адрес места жительства - для физических лиц (если ответ должен быть направлен по почте);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контактный телефон заявителя (при наличии);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способ выдачи (направления) результата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(запрос)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(запрос) подписывается заявителем либо представителем заявителя.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если заявление (запрос) подается через уполномоченного представителя, также представляется оформленный в соответствии с законодательством Российской Федерации документ, подтверждающий полномочия на осуществление действий от имени заявителя.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(запрос), поступившее в форме электронного документа на электронную почту Департамента, подлежит рассмотрению в порядке, установленном настоящим Административным регламентом. В заявлении (запросе) заявитель в обязательном порядке указывает свои фамилию, имя, отчество,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(запрос) в форме электронного документа подписывается заявителем.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При предоставлении обращения (запроса)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Заявитель вправе приложить к заявлению (запросу)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представления заявления (запроса)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</w:t>
      </w:r>
      <w:r>
        <w:lastRenderedPageBreak/>
        <w:t>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подписью руководителя этого юридического лица.</w:t>
      </w:r>
    </w:p>
    <w:p w:rsidR="00E478F7" w:rsidRDefault="00E478F7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21.06.2021 N 1114)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13.1. Перечень документов, которые заявитель должен предоставить самостоятельно: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13.1.1. Заявление о предоставлении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13.1.2. Доверенность представителя заявителя, подтверждающая его полномочия, в случае обращения с заявлением представителя заявителя.</w:t>
      </w:r>
    </w:p>
    <w:p w:rsidR="00E478F7" w:rsidRDefault="00E478F7">
      <w:pPr>
        <w:pStyle w:val="ConsPlusNormal"/>
        <w:jc w:val="both"/>
      </w:pPr>
      <w:r>
        <w:t xml:space="preserve">(п. 13.1 введен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05.05.2025 N 527)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14. Не допускается истребование у заявителя дополнительных документов.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15. Форму заявления заявитель может получить: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 специалиста Департамента, ответственного за предоставление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 специалиста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16. Способы подачи документов, необходимых для предоставления муниципальной услуги: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личное обращение в уполномоченный орган, МФЦ;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посредством направления в уполномоченный орган по почте, в том числе электронной.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0">
        <w:r>
          <w:rPr>
            <w:color w:val="0000FF"/>
          </w:rPr>
          <w:t>пунктами 1</w:t>
        </w:r>
      </w:hyperlink>
      <w:r>
        <w:t xml:space="preserve">, </w:t>
      </w:r>
      <w:hyperlink r:id="rId21">
        <w:r>
          <w:rPr>
            <w:color w:val="0000FF"/>
          </w:rPr>
          <w:t>2</w:t>
        </w:r>
      </w:hyperlink>
      <w:r>
        <w:t xml:space="preserve">, </w:t>
      </w:r>
      <w:hyperlink r:id="rId22">
        <w:r>
          <w:rPr>
            <w:color w:val="0000FF"/>
          </w:rPr>
          <w:t>4 части 1 статьи 7</w:t>
        </w:r>
      </w:hyperlink>
      <w:r>
        <w:t xml:space="preserve"> Федерального закона N 210-ФЗ запрещается требовать от заявителя: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представление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представление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3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Ханты-Мансийского автономного округа - Югры, муниципальными правовыми актами Нижневартовского района, за исключением документов, включенных в определенный </w:t>
      </w:r>
      <w:hyperlink r:id="rId24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представление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наличие ошибок в заявлении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</w:t>
      </w:r>
      <w:r>
        <w:lastRenderedPageBreak/>
        <w:t>документов;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Департамента,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5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E478F7" w:rsidRDefault="00E478F7">
      <w:pPr>
        <w:pStyle w:val="ConsPlusNormal"/>
        <w:jc w:val="both"/>
      </w:pPr>
      <w:r>
        <w:t xml:space="preserve">(абзац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21.06.2021 N 1114)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16.1.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 отсутствуют.</w:t>
      </w:r>
    </w:p>
    <w:p w:rsidR="00E478F7" w:rsidRDefault="00E478F7">
      <w:pPr>
        <w:pStyle w:val="ConsPlusNormal"/>
        <w:jc w:val="both"/>
      </w:pPr>
      <w:r>
        <w:t xml:space="preserve">(п. 16.1 введен </w:t>
      </w:r>
      <w:hyperlink r:id="rId27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05.05.2025 N 527)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E478F7" w:rsidRDefault="00E478F7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E478F7" w:rsidRDefault="00E478F7">
      <w:pPr>
        <w:pStyle w:val="ConsPlusTitle"/>
        <w:jc w:val="center"/>
      </w:pPr>
      <w:r>
        <w:t>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bookmarkStart w:id="3" w:name="P172"/>
      <w:bookmarkEnd w:id="3"/>
      <w:r>
        <w:t>17. Основания для отказа в приеме документов, необходимых для предоставления муниципальной услуги, законодательством Российской Федерации, законодательством Ханты-Мансийского автономного округа - Югры не предусмотрены.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E478F7" w:rsidRDefault="00E478F7">
      <w:pPr>
        <w:pStyle w:val="ConsPlusTitle"/>
        <w:jc w:val="center"/>
      </w:pPr>
      <w:r>
        <w:t>предоставления муниципальной услуги или отказа</w:t>
      </w:r>
    </w:p>
    <w:p w:rsidR="00E478F7" w:rsidRDefault="00E478F7">
      <w:pPr>
        <w:pStyle w:val="ConsPlusTitle"/>
        <w:jc w:val="center"/>
      </w:pPr>
      <w:r>
        <w:t>в предоставлении муниципальной услуги</w:t>
      </w:r>
    </w:p>
    <w:p w:rsidR="00E478F7" w:rsidRDefault="00E478F7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E478F7" w:rsidRDefault="00E478F7">
      <w:pPr>
        <w:pStyle w:val="ConsPlusNormal"/>
        <w:jc w:val="center"/>
      </w:pPr>
      <w:r>
        <w:t>от 05.05.2025 N 527)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18. Основания для приостановления предоставления муниципальной услуги законодательством Российской Федерации, законодательством Ханты-Мансийского автономного округа - Югры не предусмотрены.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19. Основанием для отказа в предоставлении муниципальной услуги является: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предоставление запроса, не соответствующего требованиям, указанным в </w:t>
      </w:r>
      <w:hyperlink w:anchor="P123">
        <w:r>
          <w:rPr>
            <w:color w:val="0000FF"/>
          </w:rPr>
          <w:t>пункте 13</w:t>
        </w:r>
      </w:hyperlink>
      <w:r>
        <w:t xml:space="preserve"> настоящего Административного регламента;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заявлении не указаны фамилия заявителя, направившего обращение, и почтовый адрес, по которому должен быть направлен ответ, ответ на обращение не дается;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9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21.06.2021 N 1114;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lastRenderedPageBreak/>
        <w:t>в заявлении содержатся нецензурные либо оскорбительные выражения, угрозы жизни, здоровью и имуществу сотрудников Департамента, а также членов их семей, заявителю сообщается о недопустимости злоупотребления правом;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текст заявления не поддается прочтению, ответ на запрос не дается, и оно не подлежит направлению на рассмотрение должностному лицу, о чем в течение 5 (пяти) рабочих дней сообщается заявителю, если его фамилия и почтовый адрес поддаются прочтению;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письменные разъяснения по существу поставленного вопроса не могут быть даны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письменные разъяснения по существу поставленного в нем вопроса в связи с недопустимостью разглашения указанных сведений;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отсутствие у уполномоченного органа полномочий по предоставлению письменных разъяснений по вопросам применения налогового законодательства Российской Федерации Ханты-Мансийского автономного округа - Югры. При этом, в отказе о представлении письменного разъяснения указывается орган, в чьей компетенции находится рассмотрение данного вопроса;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 заявлением обратился уполномоченный представитель заявителя без документов, подтверждающих полномочия на осуществление действий от имени заявителя;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письменный отказ заявителя от предоставления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E478F7" w:rsidRDefault="00E478F7">
      <w:pPr>
        <w:pStyle w:val="ConsPlusTitle"/>
        <w:jc w:val="center"/>
      </w:pPr>
      <w:r>
        <w:t>муниципальной услуги, и способы ее взимания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20. Плата при предоставлении муниципальной услуги с заявителя не взимается.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E478F7" w:rsidRDefault="00E478F7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E478F7" w:rsidRDefault="00E478F7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E478F7" w:rsidRDefault="00E478F7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E478F7" w:rsidRDefault="00E478F7">
      <w:pPr>
        <w:pStyle w:val="ConsPlusTitle"/>
        <w:jc w:val="center"/>
      </w:pPr>
      <w:r>
        <w:t>муниципальное услуги, или многофункциональный центр</w:t>
      </w:r>
    </w:p>
    <w:p w:rsidR="00E478F7" w:rsidRDefault="00E478F7">
      <w:pPr>
        <w:pStyle w:val="ConsPlusNormal"/>
        <w:jc w:val="center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E478F7" w:rsidRDefault="00E478F7">
      <w:pPr>
        <w:pStyle w:val="ConsPlusNormal"/>
        <w:jc w:val="center"/>
      </w:pPr>
      <w:r>
        <w:t>от 05.05.2025 N 527)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21. Максимальный срок ожидания в очереди при подаче заявления и при получении результата предоставления муниципальной услуги не должен превышать 15 минут.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E478F7" w:rsidRDefault="00E478F7">
      <w:pPr>
        <w:pStyle w:val="ConsPlusTitle"/>
        <w:jc w:val="center"/>
      </w:pPr>
      <w:r>
        <w:t>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bookmarkStart w:id="4" w:name="P210"/>
      <w:bookmarkEnd w:id="4"/>
      <w:r>
        <w:t>22. Заявление, поступившее посредством почты, в том числе электронной, подлежит обязательной регистрации в течение 1 рабочего дня с момента поступления в уполномоченный орган.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личного обращения заявителя с заявлением в уполномоченный орган такое заявление подлежит обязательной регистрации в течение 15 минут.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Заявление регистрирует специалист Департамента, ответственный за делопроизводство в электронном документообороте.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Срок и порядок регистрации заявления работниками МФЦ осуществляется в соответствии с регламентом работы МФЦ.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предоставляются</w:t>
      </w:r>
    </w:p>
    <w:p w:rsidR="00E478F7" w:rsidRDefault="00E478F7">
      <w:pPr>
        <w:pStyle w:val="ConsPlusTitle"/>
        <w:jc w:val="center"/>
      </w:pPr>
      <w:r>
        <w:t>муниципальные услуги, к залу ожидания, местам для заполнения</w:t>
      </w:r>
    </w:p>
    <w:p w:rsidR="00E478F7" w:rsidRDefault="00E478F7">
      <w:pPr>
        <w:pStyle w:val="ConsPlusTitle"/>
        <w:jc w:val="center"/>
      </w:pPr>
      <w:r>
        <w:t>запросов о предоставлении муниципальной услуги,</w:t>
      </w:r>
    </w:p>
    <w:p w:rsidR="00E478F7" w:rsidRDefault="00E478F7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E478F7" w:rsidRDefault="00E478F7">
      <w:pPr>
        <w:pStyle w:val="ConsPlusTitle"/>
        <w:jc w:val="center"/>
      </w:pPr>
      <w:r>
        <w:t>документов и (или) информации, необходимых</w:t>
      </w:r>
    </w:p>
    <w:p w:rsidR="00E478F7" w:rsidRDefault="00E478F7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:rsidR="00E478F7" w:rsidRDefault="00E478F7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E478F7" w:rsidRDefault="00E478F7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E478F7" w:rsidRDefault="00E478F7">
      <w:pPr>
        <w:pStyle w:val="ConsPlusTitle"/>
        <w:jc w:val="center"/>
      </w:pPr>
      <w:r>
        <w:t>о социальной защите инвалидов</w:t>
      </w:r>
    </w:p>
    <w:p w:rsidR="00E478F7" w:rsidRDefault="00E478F7">
      <w:pPr>
        <w:pStyle w:val="ConsPlusNormal"/>
        <w:jc w:val="center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E478F7" w:rsidRDefault="00E478F7">
      <w:pPr>
        <w:pStyle w:val="ConsPlusNormal"/>
        <w:jc w:val="center"/>
      </w:pPr>
      <w:r>
        <w:t>от 05.05.2025 N 527)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23. Помещение, в котором предоставляется муниципальная услуга, размещается преимущественно на нижних этажах зданий или в отдельно стоящих зданиях и должно быть оборудовано отдельным входом для свободного доступа заявителей. Центральный вход в помещение оборудуется информационной табличкой (вывеской), содержащей информацию о наименовании органа, предоставляющего муниципальную услугу, его местонахождении, графике работы, справочных телефонных номерах.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Помещение для предоставления муниципальной услуги оснащается системой противопожарной сигнализации и первичными средствами пожаротушения.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Помещение, в котором предоставляется муниципальная услуга, должно соответствовать санитарно-эпидемиологическим правилам и нормам, содержать места для информирования, ожидания и приема заявителей.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помещении уполномоченного органа на информационных стендах размещается информация в соответствии с требованиями Административного регламента.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заявителя исчерпывающей информацией.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Стенды должны быть оформлены в едином стиле, надписи сделаны черным шрифтом на белом фоне.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 Указанные места оборудуются информационными стендами, стульями, столами, обеспечиваются бланками заявлений, письменными принадлежностями.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Рабочее место специалиста, предоставляющего муниципальную услугу, оборудуется персональным компьютером с возможностью доступа к необходимым информационным базам данных, печатающим устройствам, позволяющим своевременно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оборудуются: пандусами, расширенными проходами, тактильными полосами по путям движения, позволяющими обеспечить беспрепятственный доступ инвалидов; соответствующими указателями с автономными источниками бесперебойного питания; контрастной маркировкой ступеней по пути движения; информационной мнемосхемой (тактильной схемой движения).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муниципальной услуги, оборудуются: тактильными полосами, контрастной маркировкой крайних ступеней, поручнями с двух сторон.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Места предоставления муниципальной услуги должны соответствовать требованиям к </w:t>
      </w:r>
      <w:r>
        <w:lastRenderedPageBreak/>
        <w:t>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аудиовизуальным и информационным системам, доступным для инвалидов.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24. Показателями доступности муниципальной услуги являются: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устное или письменное информирование заявителя по вопросам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доступность информации о порядке предоставления муниципальной услуги, об образцах оформления документов, необходимых для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возможность получения муниципальной услуги через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25. Показателями качества муниципальной услуги являются: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соблюдение специалистами, предоставляющими муниципальную услугу, сроков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и при получении результата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отсутствие обоснованных жалоб заявителя на качество предоставления муниципальной услуги, действия (бездействие) должностных лиц уполномоченного органа и решения, принимаемые и осуществляемые ими в ходе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соответствие требованиям настоящего Административного регламента.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E478F7" w:rsidRDefault="00E478F7">
      <w:pPr>
        <w:pStyle w:val="ConsPlusTitle"/>
        <w:jc w:val="center"/>
      </w:pPr>
      <w:r>
        <w:t>в многофункциональных центрах предоставления государственных</w:t>
      </w:r>
    </w:p>
    <w:p w:rsidR="00E478F7" w:rsidRDefault="00E478F7">
      <w:pPr>
        <w:pStyle w:val="ConsPlusTitle"/>
        <w:jc w:val="center"/>
      </w:pPr>
      <w:r>
        <w:t>и муниципальных услуг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26. Предоставление муниципальной услуги в МФЦ осуществляется по принципу "одного окна" в соответствии с законодательством Российской Федерации после однократного обращения заявителя с соответствующим запросом о муниципальной услуге или запросом, указанным в </w:t>
      </w:r>
      <w:hyperlink r:id="rId32">
        <w:r>
          <w:rPr>
            <w:color w:val="0000FF"/>
          </w:rPr>
          <w:t>статье 15.1</w:t>
        </w:r>
      </w:hyperlink>
      <w:r>
        <w:t xml:space="preserve"> Федерального закона N 210-ФЗ, а взаимодействие с органами, предоставляющими государственные услуги, или органами, предоставляющими муниципальные услуги, осуществляется МФЦ без участия заявителя в соответствии с нормативными правовыми актами и соглашением о взаимодействии.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E478F7" w:rsidRDefault="00E478F7">
      <w:pPr>
        <w:pStyle w:val="ConsPlusTitle"/>
        <w:jc w:val="center"/>
      </w:pPr>
      <w:r>
        <w:t>в электронной форме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27. Предоставление муниципальной услуги в электронной форме посредством федеральной государственной информационной системы "Единый портал государственных и муниципальных услуг (функций)" www.gosuslugi.ru и региональной информационной системы Ханты-Мансийского автономного округа - Югры "Портал государственных и муниципальных услуг (функций) Ханты-Мансийского автономного округа - Югры": 86.gosuslugi.ru не предусмотрено.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E478F7" w:rsidRDefault="00E478F7">
      <w:pPr>
        <w:pStyle w:val="ConsPlusTitle"/>
        <w:jc w:val="center"/>
      </w:pPr>
      <w:r>
        <w:t>административных процедур, требования к порядку их</w:t>
      </w:r>
    </w:p>
    <w:p w:rsidR="00E478F7" w:rsidRDefault="00E478F7">
      <w:pPr>
        <w:pStyle w:val="ConsPlusTitle"/>
        <w:jc w:val="center"/>
      </w:pPr>
      <w:r>
        <w:t>выполнения, в том числе особенности выполнения</w:t>
      </w:r>
    </w:p>
    <w:p w:rsidR="00E478F7" w:rsidRDefault="00E478F7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E478F7" w:rsidRDefault="00E478F7">
      <w:pPr>
        <w:pStyle w:val="ConsPlusTitle"/>
        <w:jc w:val="center"/>
      </w:pPr>
      <w:r>
        <w:lastRenderedPageBreak/>
        <w:t>особенности выполнения административных процедур</w:t>
      </w:r>
    </w:p>
    <w:p w:rsidR="00E478F7" w:rsidRDefault="00E478F7">
      <w:pPr>
        <w:pStyle w:val="ConsPlusTitle"/>
        <w:jc w:val="center"/>
      </w:pPr>
      <w:r>
        <w:t>в многофункциональных центрах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28. Предоставление муниципальной услуги включает в себя следующие административные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рассмотрение заявления, оформление документа, являющегося результатом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выдача (направление) заявителю документа, являющегося результатом предоставления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Прием и регистрация заявления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29. Основанием для начала административной процедуры является поступление в уполномоченный орган заявления.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административного действия, входящего в состав административной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 прием и регистрацию заявления при обращении заявителя лично - специалист МФЦ, специалист Департамента, ответственный за делопроизводство;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 прием и регистрацию заявления, поступившего в уполномоченный орган по почте, в том числе электронной, - специалист Департамента, ответственный за делопроизводство.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Содержание административных действий, входящих в состав административной процедуры: прием и регистрация заявления осуществляются в порядке и в сроки, установленные </w:t>
      </w:r>
      <w:hyperlink w:anchor="P210">
        <w:r>
          <w:rPr>
            <w:color w:val="0000FF"/>
          </w:rPr>
          <w:t>пунктом 22</w:t>
        </w:r>
      </w:hyperlink>
      <w:r>
        <w:t xml:space="preserve"> Административного регламента.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Критерий принятия решения о приеме и регистрации заявления: наличие заявления о предоставлении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зарегистрированное заявление.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МФЦ - факт регистрации заявления фиксируется в автоматизированной информационной системе МФЦ с проставлением в заявлении отметки о регистрации;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уполномоченном органе - факт регистрации заявления фиксируется в системе электронного документооборота и делопроизводства в администрации Нижневартовского района.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Рассмотрение заявления, оформление документа, являющегося</w:t>
      </w:r>
    </w:p>
    <w:p w:rsidR="00E478F7" w:rsidRDefault="00E478F7">
      <w:pPr>
        <w:pStyle w:val="ConsPlusTitle"/>
        <w:jc w:val="center"/>
      </w:pPr>
      <w:r>
        <w:t>результатом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30. Основанием для начала административной процедуры является поступление в уполномоченный орган зарегистрированного заявления о предоставлении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31. Сведения о должностных лицах, ответственных за выполнение административного действия, входящего в состав административной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 рассмотрение заявления и оформление документа, являющегося результатом предоставления муниципальной услуги, - специалист Департамента, ответственный за предоставление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lastRenderedPageBreak/>
        <w:t>за подписание документа, являющегося результатом предоставления муниципальной услуги, - директор Департамента либо лицо, его замещающее;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за регистрацию документа, являющегося результатом предоставления муниципальной услуги, - специалист Департамента, ответственный за делопроизводство.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Сроки выполнения административных действий, входящих в состав административной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рассмотрение заявления и оформление документа, являющегося результатом предоставления муниципальной услуги, - 2 месяца со дня регистрации заявления, в случае необходимости получения дополнительной информации и уточнения имеющихся сведений, необходимых для предоставления муниципальной услуги, сроки предоставления муниципальной услуги могут быть продлены директором Департамента не более чем на один месяц, с сообщением заявителю о продлении срока предоставления муниципальной услуги;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подписание документа, являющегося результатом предоставления муниципальной услуги, должностным лицом уполномоченного органа либо лицом, его замещающим, - в течение 1 рабочего дня со дня его оформления;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регистрация подписанного документа, являющегося результатом предоставления муниципальной услуги, - в течение 1 рабочего дня со дня его подписания;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специалист, ответственный за предоставление муниципальной услуги, в соответствии с соглашением о взаимодействии между МФЦ и уполномоченным органом, обеспечивает их передачу в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Критерий принятия решения о предоставлении или об отказе в предоставлении муниципальной услуги: наличие или отсутствие основания для отказа в предоставлении муниципальной услуги, предусмотренного </w:t>
      </w:r>
      <w:hyperlink w:anchor="P172">
        <w:r>
          <w:rPr>
            <w:color w:val="0000FF"/>
          </w:rPr>
          <w:t>пунктом 17</w:t>
        </w:r>
      </w:hyperlink>
      <w:r>
        <w:t xml:space="preserve"> настоящего Административного регламента.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подписанный и зарегистрированный документ, являющийся результатом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документ, являющийся результатом предоставления муниципальной услуги, регистрируется в журнале регистрации заявлений о предоставлении муниципальной услуги.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2"/>
      </w:pPr>
      <w:r>
        <w:t>Выдача (направление) заявителю документа, являющегося</w:t>
      </w:r>
    </w:p>
    <w:p w:rsidR="00E478F7" w:rsidRDefault="00E478F7">
      <w:pPr>
        <w:pStyle w:val="ConsPlusTitle"/>
        <w:jc w:val="center"/>
      </w:pPr>
      <w:r>
        <w:t>результатом предоставления муниципальной услуги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>32. Основанием для начала административной процедуры является поступление специалисту Департамента, ответственному за предоставление муниципальной услуги, специалисту МФЦ зарегистрированного документа, являющегося результатом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административной процедуры: специалист Департамента, ответственный за предоставление муниципальной услуги, специалист МФЦ.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Содержание административных действий, входящих в состав административной процедуры: специалист Департамента, ответственный за предоставление муниципальной услуги, выдает (направляет) заявителю документ, являющийся результатом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 xml:space="preserve">Выдача (направление) заявителю документа, являющегося результатом предоставления </w:t>
      </w:r>
      <w:r>
        <w:lastRenderedPageBreak/>
        <w:t>муниципальной услуги, осуществляется в зависимости от способа, указанного в заявлении, в следующем порядке: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путем выдачи заявителю лично в уполномоченном органе или МФЦ;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путем направления заявителю почтой, в том числе на адрес электронной почты.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не более 1 рабочего дня со дня регистрации документа, являющегося результатом предоставления муниципальной услуги, в системе электронного документооборота и делопроизводства в администрации Нижневартовского района.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Критерий принятия решения о выдаче (направлении) заявителю результата предоставления муниципальной услуги: наличие оформленного документа, являющегося результатом предоставления муниципальной услуги.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выданный (направленный) заявителю документ, являющийся результатом предоставления муниципальной услуги, лично или иным способом, указанным в заявлении.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лично заявителю - запись о выдаче документов подтверждается заявителем на копии заявления в системе электронного документооборота;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направления заявителю документов, являющихся результатом предоставления муниципальной услуги, почтой - получение уведомления о вручении;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в МФЦ - запись о выдаче документов заявителю отображается в электронном документообороте;</w:t>
      </w:r>
    </w:p>
    <w:p w:rsidR="00E478F7" w:rsidRDefault="00E478F7">
      <w:pPr>
        <w:pStyle w:val="ConsPlusNormal"/>
        <w:spacing w:before="220"/>
        <w:ind w:firstLine="540"/>
        <w:jc w:val="both"/>
      </w:pPr>
      <w:r>
        <w:t>в случае направления документов, являющихся результатом предоставления муниципальной услуги, на адрес электронной почты заявителя - прикрепление к электронному документообороту скриншота электронного уведомления о доставке сообщения.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E478F7" w:rsidRDefault="00E478F7">
      <w:pPr>
        <w:pStyle w:val="ConsPlusTitle"/>
        <w:jc w:val="center"/>
      </w:pPr>
      <w:r>
        <w:t>регламента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Утратил силу. - </w:t>
      </w:r>
      <w:hyperlink r:id="rId33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527.</w:t>
      </w:r>
    </w:p>
    <w:p w:rsidR="00E478F7" w:rsidRDefault="00E478F7">
      <w:pPr>
        <w:pStyle w:val="ConsPlusNormal"/>
        <w:ind w:firstLine="540"/>
        <w:jc w:val="both"/>
      </w:pPr>
    </w:p>
    <w:p w:rsidR="00E478F7" w:rsidRDefault="00E478F7">
      <w:pPr>
        <w:pStyle w:val="ConsPlusTitle"/>
        <w:jc w:val="center"/>
        <w:outlineLvl w:val="1"/>
      </w:pPr>
      <w:r>
        <w:t>V. Досудебный (внесудебный) порядок обжалования заявителем</w:t>
      </w:r>
    </w:p>
    <w:p w:rsidR="00E478F7" w:rsidRDefault="00E478F7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E478F7" w:rsidRDefault="00E478F7">
      <w:pPr>
        <w:pStyle w:val="ConsPlusTitle"/>
        <w:jc w:val="center"/>
      </w:pPr>
      <w:r>
        <w:t>муниципальную услугу, должностного лица органа,</w:t>
      </w:r>
    </w:p>
    <w:p w:rsidR="00E478F7" w:rsidRDefault="00E478F7">
      <w:pPr>
        <w:pStyle w:val="ConsPlusTitle"/>
        <w:jc w:val="center"/>
      </w:pPr>
      <w:r>
        <w:t>предоставляющего муниципальную услугу, либо муниципального</w:t>
      </w:r>
    </w:p>
    <w:p w:rsidR="00E478F7" w:rsidRDefault="00E478F7">
      <w:pPr>
        <w:pStyle w:val="ConsPlusTitle"/>
        <w:jc w:val="center"/>
      </w:pPr>
      <w:r>
        <w:t>служащего, многофункционального центра, работника</w:t>
      </w:r>
    </w:p>
    <w:p w:rsidR="00E478F7" w:rsidRDefault="00E478F7">
      <w:pPr>
        <w:pStyle w:val="ConsPlusTitle"/>
        <w:jc w:val="center"/>
      </w:pPr>
      <w:r>
        <w:t>многофункционального центра, а также организаций,</w:t>
      </w:r>
    </w:p>
    <w:p w:rsidR="00E478F7" w:rsidRDefault="00E478F7">
      <w:pPr>
        <w:pStyle w:val="ConsPlusTitle"/>
        <w:jc w:val="center"/>
      </w:pPr>
      <w:r>
        <w:t>осуществляющих функции по предоставлению муниципальных</w:t>
      </w:r>
    </w:p>
    <w:p w:rsidR="00E478F7" w:rsidRDefault="00E478F7">
      <w:pPr>
        <w:pStyle w:val="ConsPlusTitle"/>
        <w:jc w:val="center"/>
      </w:pPr>
      <w:r>
        <w:t>услуг, или их работников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ind w:firstLine="540"/>
        <w:jc w:val="both"/>
      </w:pPr>
      <w:r>
        <w:t xml:space="preserve">Утратил силу. - </w:t>
      </w:r>
      <w:hyperlink r:id="rId34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527.</w:t>
      </w:r>
    </w:p>
    <w:p w:rsidR="00E478F7" w:rsidRDefault="00E478F7">
      <w:pPr>
        <w:pStyle w:val="ConsPlusNormal"/>
        <w:ind w:firstLine="540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right"/>
        <w:outlineLvl w:val="1"/>
      </w:pPr>
      <w:r>
        <w:lastRenderedPageBreak/>
        <w:t>Приложение</w:t>
      </w:r>
    </w:p>
    <w:p w:rsidR="00E478F7" w:rsidRDefault="00E478F7">
      <w:pPr>
        <w:pStyle w:val="ConsPlusNormal"/>
        <w:jc w:val="right"/>
      </w:pPr>
      <w:r>
        <w:t>к административному регламенту</w:t>
      </w:r>
    </w:p>
    <w:p w:rsidR="00E478F7" w:rsidRDefault="00E478F7">
      <w:pPr>
        <w:pStyle w:val="ConsPlusNormal"/>
        <w:jc w:val="right"/>
      </w:pPr>
      <w:r>
        <w:t>предоставления муниципальной</w:t>
      </w:r>
    </w:p>
    <w:p w:rsidR="00E478F7" w:rsidRDefault="00E478F7">
      <w:pPr>
        <w:pStyle w:val="ConsPlusNormal"/>
        <w:jc w:val="right"/>
      </w:pPr>
      <w:r>
        <w:t>услуги "Дача письменных</w:t>
      </w:r>
    </w:p>
    <w:p w:rsidR="00E478F7" w:rsidRDefault="00E478F7">
      <w:pPr>
        <w:pStyle w:val="ConsPlusNormal"/>
        <w:jc w:val="right"/>
      </w:pPr>
      <w:r>
        <w:t>разъяснений налогоплательщикам и</w:t>
      </w:r>
    </w:p>
    <w:p w:rsidR="00E478F7" w:rsidRDefault="00E478F7">
      <w:pPr>
        <w:pStyle w:val="ConsPlusNormal"/>
        <w:jc w:val="right"/>
      </w:pPr>
      <w:r>
        <w:t>налоговым агентам по вопросу</w:t>
      </w:r>
    </w:p>
    <w:p w:rsidR="00E478F7" w:rsidRDefault="00E478F7">
      <w:pPr>
        <w:pStyle w:val="ConsPlusNormal"/>
        <w:jc w:val="right"/>
      </w:pPr>
      <w:r>
        <w:t>применения нормативных правовых</w:t>
      </w:r>
    </w:p>
    <w:p w:rsidR="00E478F7" w:rsidRDefault="00E478F7">
      <w:pPr>
        <w:pStyle w:val="ConsPlusNormal"/>
        <w:jc w:val="right"/>
      </w:pPr>
      <w:r>
        <w:t>актов муниципального образования</w:t>
      </w:r>
    </w:p>
    <w:p w:rsidR="00E478F7" w:rsidRDefault="00E478F7">
      <w:pPr>
        <w:pStyle w:val="ConsPlusNormal"/>
        <w:jc w:val="right"/>
      </w:pPr>
      <w:r>
        <w:t>Нижневартовский район о</w:t>
      </w:r>
    </w:p>
    <w:p w:rsidR="00E478F7" w:rsidRDefault="00E478F7">
      <w:pPr>
        <w:pStyle w:val="ConsPlusNormal"/>
        <w:jc w:val="right"/>
      </w:pPr>
      <w:r>
        <w:t>местных налогах и сборах"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 (наименование заявителя)</w:t>
      </w: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(Ф.И.О. физического лица,</w:t>
      </w:r>
    </w:p>
    <w:p w:rsidR="00E478F7" w:rsidRDefault="00E478F7">
      <w:pPr>
        <w:pStyle w:val="ConsPlusNonformat"/>
        <w:jc w:val="both"/>
      </w:pPr>
      <w:r>
        <w:t xml:space="preserve">                                        наименование/ИНН юридического лица)</w:t>
      </w: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(юридический адрес (адрес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        места жительства)</w:t>
      </w: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         (почтовый адрес)</w:t>
      </w: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                (телефон)</w:t>
      </w:r>
    </w:p>
    <w:p w:rsidR="00E478F7" w:rsidRDefault="00E478F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E478F7" w:rsidRDefault="00E478F7">
      <w:pPr>
        <w:pStyle w:val="ConsPlusNonformat"/>
        <w:jc w:val="both"/>
      </w:pPr>
      <w:r>
        <w:t xml:space="preserve">                                                  (адрес электронной почты)</w:t>
      </w:r>
    </w:p>
    <w:p w:rsidR="00E478F7" w:rsidRDefault="00E478F7">
      <w:pPr>
        <w:pStyle w:val="ConsPlusNonformat"/>
        <w:jc w:val="both"/>
      </w:pPr>
    </w:p>
    <w:p w:rsidR="00E478F7" w:rsidRDefault="00E478F7">
      <w:pPr>
        <w:pStyle w:val="ConsPlusNonformat"/>
        <w:jc w:val="both"/>
      </w:pPr>
      <w:bookmarkStart w:id="5" w:name="P368"/>
      <w:bookmarkEnd w:id="5"/>
      <w:r>
        <w:t xml:space="preserve">             Заявление (запрос) по даче письменных разъяснений</w:t>
      </w:r>
    </w:p>
    <w:p w:rsidR="00E478F7" w:rsidRDefault="00E478F7">
      <w:pPr>
        <w:pStyle w:val="ConsPlusNonformat"/>
        <w:jc w:val="both"/>
      </w:pPr>
      <w:r>
        <w:t xml:space="preserve">            налогоплательщикам и налоговым агентам по вопросам</w:t>
      </w:r>
    </w:p>
    <w:p w:rsidR="00E478F7" w:rsidRDefault="00E478F7">
      <w:pPr>
        <w:pStyle w:val="ConsPlusNonformat"/>
        <w:jc w:val="both"/>
      </w:pPr>
      <w:r>
        <w:t xml:space="preserve">            применения муниципальных нормативных правовых актов</w:t>
      </w:r>
    </w:p>
    <w:p w:rsidR="00E478F7" w:rsidRDefault="00E478F7">
      <w:pPr>
        <w:pStyle w:val="ConsPlusNonformat"/>
        <w:jc w:val="both"/>
      </w:pPr>
      <w:r>
        <w:t xml:space="preserve">                        о местных налогах и сборах</w:t>
      </w:r>
    </w:p>
    <w:p w:rsidR="00E478F7" w:rsidRDefault="00E478F7">
      <w:pPr>
        <w:pStyle w:val="ConsPlusNonformat"/>
        <w:jc w:val="both"/>
      </w:pPr>
    </w:p>
    <w:p w:rsidR="00E478F7" w:rsidRDefault="00E478F7">
      <w:pPr>
        <w:pStyle w:val="ConsPlusNonformat"/>
        <w:jc w:val="both"/>
      </w:pPr>
      <w:r>
        <w:t xml:space="preserve">    Прошу дать разъяснения по вопросу _____________________________________</w:t>
      </w:r>
    </w:p>
    <w:p w:rsidR="00E478F7" w:rsidRDefault="00E478F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E478F7" w:rsidRDefault="00E478F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E478F7" w:rsidRDefault="00E478F7">
      <w:pPr>
        <w:pStyle w:val="ConsPlusNonformat"/>
        <w:jc w:val="both"/>
      </w:pPr>
      <w:r>
        <w:t xml:space="preserve">    ______________________________________________________________________.</w:t>
      </w:r>
    </w:p>
    <w:p w:rsidR="00E478F7" w:rsidRDefault="00E478F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E478F7" w:rsidRDefault="00E478F7">
      <w:pPr>
        <w:pStyle w:val="ConsPlusNonformat"/>
        <w:jc w:val="both"/>
      </w:pPr>
      <w:r>
        <w:t xml:space="preserve">    Способ   получения   письменных   </w:t>
      </w:r>
      <w:proofErr w:type="gramStart"/>
      <w:r>
        <w:t>разъяснений,  являющиеся</w:t>
      </w:r>
      <w:proofErr w:type="gramEnd"/>
      <w:r>
        <w:t xml:space="preserve">  результатом</w:t>
      </w:r>
    </w:p>
    <w:p w:rsidR="00E478F7" w:rsidRDefault="00E478F7">
      <w:pPr>
        <w:pStyle w:val="ConsPlusNonformat"/>
        <w:jc w:val="both"/>
      </w:pPr>
      <w:r>
        <w:t>предоставления муниципальной услуги, прошу выдать (направить):</w:t>
      </w:r>
    </w:p>
    <w:p w:rsidR="00E478F7" w:rsidRDefault="00E478F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МФЦ;</w:t>
      </w:r>
    </w:p>
    <w:p w:rsidR="00E478F7" w:rsidRDefault="00E478F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администрации Нижневартовского района;</w:t>
      </w:r>
    </w:p>
    <w:p w:rsidR="00E478F7" w:rsidRDefault="00E478F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связи;</w:t>
      </w:r>
    </w:p>
    <w:p w:rsidR="00E478F7" w:rsidRDefault="00E478F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 адрес электронной почты.</w:t>
      </w:r>
    </w:p>
    <w:p w:rsidR="00E478F7" w:rsidRDefault="00E478F7">
      <w:pPr>
        <w:pStyle w:val="ConsPlusNonformat"/>
        <w:jc w:val="both"/>
      </w:pPr>
      <w:r>
        <w:t>Подпись заявителя:</w:t>
      </w:r>
    </w:p>
    <w:p w:rsidR="00E478F7" w:rsidRDefault="00E478F7">
      <w:pPr>
        <w:pStyle w:val="ConsPlusNonformat"/>
        <w:jc w:val="both"/>
      </w:pPr>
      <w:r>
        <w:t>_____________________   ________________       "___" ____________ 20__ года</w:t>
      </w:r>
    </w:p>
    <w:p w:rsidR="00E478F7" w:rsidRDefault="00E478F7">
      <w:pPr>
        <w:pStyle w:val="ConsPlusNonformat"/>
        <w:jc w:val="both"/>
      </w:pPr>
      <w:r>
        <w:t xml:space="preserve">     (Ф.И.О.)             (подпись)</w:t>
      </w: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jc w:val="both"/>
      </w:pPr>
    </w:p>
    <w:p w:rsidR="00E478F7" w:rsidRDefault="00E478F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572A" w:rsidRDefault="0019572A"/>
    <w:sectPr w:rsidR="0019572A" w:rsidSect="00E478F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8F7"/>
    <w:rsid w:val="0019572A"/>
    <w:rsid w:val="00E4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E14D"/>
  <w15:chartTrackingRefBased/>
  <w15:docId w15:val="{4E0ADB0B-FC00-416E-86CA-B08BFFAE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78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7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78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4996" TargetMode="External"/><Relationship Id="rId18" Type="http://schemas.openxmlformats.org/officeDocument/2006/relationships/hyperlink" Target="https://login.consultant.ru/link/?req=doc&amp;base=RLAW926&amp;n=235462&amp;dst=100006" TargetMode="External"/><Relationship Id="rId26" Type="http://schemas.openxmlformats.org/officeDocument/2006/relationships/hyperlink" Target="https://login.consultant.ru/link/?req=doc&amp;base=RLAW926&amp;n=235462&amp;dst=100007" TargetMode="External"/><Relationship Id="rId21" Type="http://schemas.openxmlformats.org/officeDocument/2006/relationships/hyperlink" Target="https://login.consultant.ru/link/?req=doc&amp;base=LAW&amp;n=494996&amp;dst=159" TargetMode="External"/><Relationship Id="rId34" Type="http://schemas.openxmlformats.org/officeDocument/2006/relationships/hyperlink" Target="https://login.consultant.ru/link/?req=doc&amp;base=RLAW926&amp;n=325283&amp;dst=100023" TargetMode="External"/><Relationship Id="rId7" Type="http://schemas.openxmlformats.org/officeDocument/2006/relationships/hyperlink" Target="https://login.consultant.ru/link/?req=doc&amp;base=LAW&amp;n=483130&amp;dst=307" TargetMode="External"/><Relationship Id="rId12" Type="http://schemas.openxmlformats.org/officeDocument/2006/relationships/hyperlink" Target="https://login.consultant.ru/link/?req=doc&amp;base=RLAW926&amp;n=325283&amp;dst=100005" TargetMode="External"/><Relationship Id="rId17" Type="http://schemas.openxmlformats.org/officeDocument/2006/relationships/hyperlink" Target="https://login.consultant.ru/link/?req=doc&amp;base=RLAW926&amp;n=325283&amp;dst=100009" TargetMode="External"/><Relationship Id="rId25" Type="http://schemas.openxmlformats.org/officeDocument/2006/relationships/hyperlink" Target="https://login.consultant.ru/link/?req=doc&amp;base=LAW&amp;n=494996&amp;dst=359" TargetMode="External"/><Relationship Id="rId33" Type="http://schemas.openxmlformats.org/officeDocument/2006/relationships/hyperlink" Target="https://login.consultant.ru/link/?req=doc&amp;base=RLAW926&amp;n=325283&amp;dst=1000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5283&amp;dst=100007" TargetMode="External"/><Relationship Id="rId20" Type="http://schemas.openxmlformats.org/officeDocument/2006/relationships/hyperlink" Target="https://login.consultant.ru/link/?req=doc&amp;base=LAW&amp;n=494996&amp;dst=36" TargetMode="External"/><Relationship Id="rId29" Type="http://schemas.openxmlformats.org/officeDocument/2006/relationships/hyperlink" Target="https://login.consultant.ru/link/?req=doc&amp;base=RLAW926&amp;n=235462&amp;dst=1000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5283&amp;dst=100005" TargetMode="External"/><Relationship Id="rId11" Type="http://schemas.openxmlformats.org/officeDocument/2006/relationships/hyperlink" Target="https://login.consultant.ru/link/?req=doc&amp;base=RLAW926&amp;n=235462&amp;dst=100005" TargetMode="External"/><Relationship Id="rId24" Type="http://schemas.openxmlformats.org/officeDocument/2006/relationships/hyperlink" Target="https://login.consultant.ru/link/?req=doc&amp;base=LAW&amp;n=494996&amp;dst=43" TargetMode="External"/><Relationship Id="rId32" Type="http://schemas.openxmlformats.org/officeDocument/2006/relationships/hyperlink" Target="https://login.consultant.ru/link/?req=doc&amp;base=LAW&amp;n=494996&amp;dst=24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35462&amp;dst=100005" TargetMode="External"/><Relationship Id="rId15" Type="http://schemas.openxmlformats.org/officeDocument/2006/relationships/hyperlink" Target="https://login.consultant.ru/link/?req=doc&amp;base=RLAW926&amp;n=285223&amp;dst=100895" TargetMode="External"/><Relationship Id="rId23" Type="http://schemas.openxmlformats.org/officeDocument/2006/relationships/hyperlink" Target="https://login.consultant.ru/link/?req=doc&amp;base=LAW&amp;n=494996&amp;dst=100010" TargetMode="External"/><Relationship Id="rId28" Type="http://schemas.openxmlformats.org/officeDocument/2006/relationships/hyperlink" Target="https://login.consultant.ru/link/?req=doc&amp;base=RLAW926&amp;n=325283&amp;dst=10001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326312&amp;dst=100036" TargetMode="External"/><Relationship Id="rId19" Type="http://schemas.openxmlformats.org/officeDocument/2006/relationships/hyperlink" Target="https://login.consultant.ru/link/?req=doc&amp;base=RLAW926&amp;n=325283&amp;dst=100011" TargetMode="External"/><Relationship Id="rId31" Type="http://schemas.openxmlformats.org/officeDocument/2006/relationships/hyperlink" Target="https://login.consultant.ru/link/?req=doc&amp;base=RLAW926&amp;n=325283&amp;dst=10002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815&amp;dst=100045" TargetMode="External"/><Relationship Id="rId14" Type="http://schemas.openxmlformats.org/officeDocument/2006/relationships/hyperlink" Target="https://login.consultant.ru/link/?req=doc&amp;base=LAW&amp;n=494996&amp;dst=38" TargetMode="External"/><Relationship Id="rId22" Type="http://schemas.openxmlformats.org/officeDocument/2006/relationships/hyperlink" Target="https://login.consultant.ru/link/?req=doc&amp;base=LAW&amp;n=494996&amp;dst=290" TargetMode="External"/><Relationship Id="rId27" Type="http://schemas.openxmlformats.org/officeDocument/2006/relationships/hyperlink" Target="https://login.consultant.ru/link/?req=doc&amp;base=RLAW926&amp;n=325283&amp;dst=100015" TargetMode="External"/><Relationship Id="rId30" Type="http://schemas.openxmlformats.org/officeDocument/2006/relationships/hyperlink" Target="https://login.consultant.ru/link/?req=doc&amp;base=RLAW926&amp;n=325283&amp;dst=100019" TargetMode="External"/><Relationship Id="rId35" Type="http://schemas.openxmlformats.org/officeDocument/2006/relationships/image" Target="media/image1.wmf"/><Relationship Id="rId8" Type="http://schemas.openxmlformats.org/officeDocument/2006/relationships/hyperlink" Target="https://login.consultant.ru/link/?req=doc&amp;base=LAW&amp;n=494996&amp;dst=10009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6508</Words>
  <Characters>37100</Characters>
  <Application>Microsoft Office Word</Application>
  <DocSecurity>0</DocSecurity>
  <Lines>309</Lines>
  <Paragraphs>87</Paragraphs>
  <ScaleCrop>false</ScaleCrop>
  <Company/>
  <LinksUpToDate>false</LinksUpToDate>
  <CharactersWithSpaces>43521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2025-07-24T11:36:00Z</dcterms:created>
  <dcterms:modified xsi:type="dcterms:W3CDTF">2025-07-24T11:37:00Z</dcterms:modified>
</cp:coreProperties>
</file>